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250" w:type="dxa"/>
        <w:tblLayout w:type="fixed"/>
        <w:tblLook w:val="0000"/>
      </w:tblPr>
      <w:tblGrid>
        <w:gridCol w:w="4097"/>
        <w:gridCol w:w="291"/>
        <w:gridCol w:w="1326"/>
        <w:gridCol w:w="3783"/>
      </w:tblGrid>
      <w:tr w:rsidR="007E0FFE" w:rsidTr="00E945AD">
        <w:tc>
          <w:tcPr>
            <w:tcW w:w="9497" w:type="dxa"/>
            <w:gridSpan w:val="4"/>
          </w:tcPr>
          <w:p w:rsidR="007E0FFE" w:rsidRDefault="007E0FFE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7E0FFE" w:rsidTr="00E945AD">
        <w:tc>
          <w:tcPr>
            <w:tcW w:w="9497" w:type="dxa"/>
            <w:gridSpan w:val="4"/>
          </w:tcPr>
          <w:p w:rsidR="007E0FFE" w:rsidRDefault="007E0FFE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7E0FFE" w:rsidTr="00E945AD">
        <w:tc>
          <w:tcPr>
            <w:tcW w:w="9497" w:type="dxa"/>
            <w:gridSpan w:val="4"/>
          </w:tcPr>
          <w:p w:rsidR="007E0FFE" w:rsidRDefault="007E0FFE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7E0FFE" w:rsidTr="00E945AD">
        <w:tc>
          <w:tcPr>
            <w:tcW w:w="9497" w:type="dxa"/>
            <w:gridSpan w:val="4"/>
          </w:tcPr>
          <w:p w:rsidR="007E0FFE" w:rsidRDefault="007E0FFE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7E0FFE" w:rsidTr="00E945AD">
        <w:tc>
          <w:tcPr>
            <w:tcW w:w="9497" w:type="dxa"/>
            <w:gridSpan w:val="4"/>
          </w:tcPr>
          <w:p w:rsidR="007E0FFE" w:rsidRDefault="007E0FFE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7E0FFE" w:rsidTr="00E945AD">
        <w:tc>
          <w:tcPr>
            <w:tcW w:w="4097" w:type="dxa"/>
          </w:tcPr>
          <w:p w:rsidR="007E0FFE" w:rsidRDefault="007E0FFE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89473D">
              <w:rPr>
                <w:sz w:val="28"/>
                <w:szCs w:val="28"/>
              </w:rPr>
              <w:t>28.02.2013</w:t>
            </w: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1617" w:type="dxa"/>
            <w:gridSpan w:val="2"/>
          </w:tcPr>
          <w:p w:rsidR="007E0FFE" w:rsidRDefault="007E0FFE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83" w:type="dxa"/>
          </w:tcPr>
          <w:p w:rsidR="007E0FFE" w:rsidRDefault="007E0FFE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№_____</w:t>
            </w:r>
            <w:r w:rsidR="0089473D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_______</w:t>
            </w:r>
          </w:p>
        </w:tc>
      </w:tr>
      <w:tr w:rsidR="007E0FFE" w:rsidTr="00E945AD">
        <w:tc>
          <w:tcPr>
            <w:tcW w:w="4097" w:type="dxa"/>
          </w:tcPr>
          <w:p w:rsidR="007E0FFE" w:rsidRDefault="007E0FFE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:rsidR="007E0FFE" w:rsidRDefault="007E0FFE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3783" w:type="dxa"/>
          </w:tcPr>
          <w:p w:rsidR="007E0FFE" w:rsidRDefault="007E0FFE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E0FFE" w:rsidTr="00E945AD">
        <w:tc>
          <w:tcPr>
            <w:tcW w:w="9497" w:type="dxa"/>
            <w:gridSpan w:val="4"/>
          </w:tcPr>
          <w:p w:rsidR="007E0FFE" w:rsidRDefault="007E0FFE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7E0FFE" w:rsidTr="00E945AD">
        <w:tc>
          <w:tcPr>
            <w:tcW w:w="9497" w:type="dxa"/>
            <w:gridSpan w:val="4"/>
          </w:tcPr>
          <w:p w:rsidR="007E0FFE" w:rsidRDefault="007E0FFE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17.02.2011 № 53</w:t>
            </w:r>
          </w:p>
        </w:tc>
      </w:tr>
      <w:tr w:rsidR="007E0FFE" w:rsidTr="00E945AD">
        <w:tc>
          <w:tcPr>
            <w:tcW w:w="9497" w:type="dxa"/>
            <w:gridSpan w:val="4"/>
          </w:tcPr>
          <w:p w:rsidR="007E0FFE" w:rsidRDefault="007E0FFE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48"/>
                <w:szCs w:val="48"/>
              </w:rPr>
            </w:pPr>
          </w:p>
        </w:tc>
      </w:tr>
      <w:tr w:rsidR="007E0FFE" w:rsidTr="00E945AD">
        <w:tc>
          <w:tcPr>
            <w:tcW w:w="9497" w:type="dxa"/>
            <w:gridSpan w:val="4"/>
          </w:tcPr>
          <w:p w:rsidR="007E0FFE" w:rsidRDefault="007E0FFE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в целях приведения нормативных правовых актов в соответствие с действующим законодательством администрация Тужинского муниципального района ПОСТАНОВЛЯЕТ:</w:t>
            </w:r>
          </w:p>
          <w:p w:rsidR="007E0FFE" w:rsidRDefault="007E0FFE">
            <w:pPr>
              <w:numPr>
                <w:ilvl w:val="0"/>
                <w:numId w:val="3"/>
              </w:numPr>
              <w:tabs>
                <w:tab w:val="left" w:pos="72"/>
                <w:tab w:val="left" w:pos="1092"/>
              </w:tabs>
              <w:suppressAutoHyphens/>
              <w:autoSpaceDE w:val="0"/>
              <w:spacing w:line="360" w:lineRule="auto"/>
              <w:ind w:left="-3" w:right="-3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изменения в Порядок разработки и утверждения административных регламентов предоставления муниципальных услуг (далее — Порядок), утвержденный постановлением администрации Тужинского муниципального района от 17.02.2011 № 53 «Об административных регламентах предоставления муниципальных услуг»:</w:t>
            </w:r>
          </w:p>
          <w:p w:rsidR="007E0FFE" w:rsidRDefault="007E0FFE">
            <w:pPr>
              <w:tabs>
                <w:tab w:val="left" w:pos="734"/>
                <w:tab w:val="left" w:pos="1092"/>
              </w:tabs>
              <w:suppressAutoHyphens/>
              <w:autoSpaceDE w:val="0"/>
              <w:spacing w:line="360" w:lineRule="auto"/>
              <w:ind w:left="-3" w:right="-3" w:firstLine="7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Абзацы 2-11 пункта 1 раздела 1 Порядка, изложить в следующей редакции:</w:t>
            </w:r>
          </w:p>
          <w:p w:rsidR="007E0FFE" w:rsidRDefault="007E0FFE">
            <w:pPr>
              <w:tabs>
                <w:tab w:val="left" w:pos="734"/>
                <w:tab w:val="left" w:pos="1092"/>
              </w:tabs>
              <w:suppressAutoHyphens/>
              <w:autoSpaceDE w:val="0"/>
              <w:spacing w:line="360" w:lineRule="auto"/>
              <w:ind w:left="-3" w:right="-3" w:firstLine="7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настоящем Порядке используются термины и понятия, приведенные в ст. 2 Федерального закона от 27.07.2010 № 210-ФЗ «Об организации предоставления государственных и муниципальных услуг.».</w:t>
            </w:r>
          </w:p>
          <w:p w:rsidR="007E0FFE" w:rsidRDefault="007E0FFE">
            <w:pPr>
              <w:numPr>
                <w:ilvl w:val="1"/>
                <w:numId w:val="3"/>
              </w:numPr>
              <w:tabs>
                <w:tab w:val="left" w:pos="5132"/>
                <w:tab w:val="left" w:pos="5490"/>
              </w:tabs>
              <w:suppressAutoHyphens/>
              <w:autoSpaceDE w:val="0"/>
              <w:spacing w:line="360" w:lineRule="auto"/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Пункт 4 раздела 1 Порядка изложить в следующей редакции:</w:t>
            </w:r>
          </w:p>
          <w:p w:rsidR="007E0FFE" w:rsidRDefault="007E0FFE">
            <w:pPr>
              <w:tabs>
                <w:tab w:val="left" w:pos="102"/>
                <w:tab w:val="left" w:pos="1203"/>
              </w:tabs>
              <w:suppressAutoHyphens/>
              <w:autoSpaceDE w:val="0"/>
              <w:spacing w:line="360" w:lineRule="auto"/>
              <w:ind w:left="34" w:right="-3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«4. При осуществлении органом, предоставляющим муниципальные услуги, полномочий государственных органов исполнительной власти Кировской области, переданных им на основании законов Кировской области, соответствующие полномочия осуществляются в порядке, установленном административным регламентом, утвержденным Правительством Кировской области, если иное не установлено законом Кировской области.».</w:t>
            </w:r>
          </w:p>
          <w:p w:rsidR="007E0FFE" w:rsidRDefault="007E0FFE">
            <w:pPr>
              <w:tabs>
                <w:tab w:val="left" w:pos="102"/>
                <w:tab w:val="left" w:pos="1203"/>
              </w:tabs>
              <w:suppressAutoHyphens/>
              <w:autoSpaceDE w:val="0"/>
              <w:spacing w:line="360" w:lineRule="auto"/>
              <w:ind w:left="34" w:right="-3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Подпункт 2.4.6 пункта 2.4 раздела 2 Порядка изложить в следующей редакции:</w:t>
            </w:r>
          </w:p>
          <w:p w:rsidR="007E0FFE" w:rsidRDefault="007E0FFE">
            <w:pPr>
              <w:tabs>
                <w:tab w:val="left" w:pos="102"/>
                <w:tab w:val="left" w:pos="1203"/>
              </w:tabs>
              <w:suppressAutoHyphens/>
              <w:autoSpaceDE w:val="0"/>
              <w:spacing w:line="360" w:lineRule="auto"/>
              <w:ind w:left="34" w:right="-3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«2.4.6.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взаимодействия.».</w:t>
            </w:r>
          </w:p>
          <w:p w:rsidR="007E0FFE" w:rsidRDefault="007E0FFE">
            <w:pPr>
              <w:tabs>
                <w:tab w:val="left" w:pos="102"/>
                <w:tab w:val="left" w:pos="1203"/>
              </w:tabs>
              <w:suppressAutoHyphens/>
              <w:autoSpaceDE w:val="0"/>
              <w:spacing w:line="360" w:lineRule="auto"/>
              <w:ind w:left="34" w:right="-3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 Подпункт 2.4.14 пункта 2.4 раздела 2 Порядка изложить в следующей редакции:</w:t>
            </w:r>
          </w:p>
          <w:p w:rsidR="007E0FFE" w:rsidRDefault="007E0FFE">
            <w:pPr>
              <w:tabs>
                <w:tab w:val="left" w:pos="102"/>
                <w:tab w:val="left" w:pos="1203"/>
              </w:tabs>
              <w:suppressAutoHyphens/>
              <w:autoSpaceDE w:val="0"/>
              <w:spacing w:line="360" w:lineRule="auto"/>
              <w:ind w:left="34" w:right="-3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«2.4.14. Иные требования, в том числе учитывающие особенности предоставления муниципальных услуг в многофункциональных центрах, в том числе особенности предоставления муниципальных услуг в электронной форме.».</w:t>
            </w:r>
          </w:p>
          <w:p w:rsidR="007E0FFE" w:rsidRDefault="007E0FFE">
            <w:pPr>
              <w:tabs>
                <w:tab w:val="left" w:pos="102"/>
                <w:tab w:val="left" w:pos="1203"/>
              </w:tabs>
              <w:suppressAutoHyphens/>
              <w:autoSpaceDE w:val="0"/>
              <w:spacing w:line="360" w:lineRule="auto"/>
              <w:ind w:left="34" w:right="-3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 Пункт 2.4.10. Порядка изложить в следующей редакции:</w:t>
            </w:r>
          </w:p>
          <w:p w:rsidR="007E0FFE" w:rsidRDefault="007E0FFE">
            <w:pPr>
              <w:tabs>
                <w:tab w:val="left" w:pos="102"/>
                <w:tab w:val="left" w:pos="1203"/>
              </w:tabs>
              <w:suppressAutoHyphens/>
              <w:autoSpaceDE w:val="0"/>
              <w:spacing w:line="360" w:lineRule="auto"/>
              <w:ind w:left="34" w:right="-3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«2.4.10.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услуги.».</w:t>
            </w:r>
          </w:p>
          <w:p w:rsidR="007E0FFE" w:rsidRDefault="007E0FFE">
            <w:pPr>
              <w:tabs>
                <w:tab w:val="left" w:pos="102"/>
                <w:tab w:val="left" w:pos="1203"/>
              </w:tabs>
              <w:suppressAutoHyphens/>
              <w:autoSpaceDE w:val="0"/>
              <w:spacing w:line="360" w:lineRule="auto"/>
              <w:ind w:left="34" w:right="-3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В пункте 3.11. Порядка слова «районной газете «Родной край» </w:t>
            </w:r>
            <w:r>
              <w:rPr>
                <w:sz w:val="28"/>
                <w:szCs w:val="28"/>
              </w:rPr>
              <w:lastRenderedPageBreak/>
              <w:t>заменить «Бюллетене муниципальных нормативных правовых актов органов местного самоуправления Тужинского муниципального района Кировской области».</w:t>
            </w:r>
          </w:p>
          <w:p w:rsidR="007E0FFE" w:rsidRDefault="007E0FFE">
            <w:pPr>
              <w:numPr>
                <w:ilvl w:val="2"/>
                <w:numId w:val="4"/>
              </w:numPr>
              <w:tabs>
                <w:tab w:val="left" w:pos="102"/>
                <w:tab w:val="left" w:pos="1203"/>
              </w:tabs>
              <w:suppressAutoHyphens/>
              <w:autoSpaceDE w:val="0"/>
              <w:spacing w:line="360" w:lineRule="auto"/>
              <w:ind w:left="34" w:right="-3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изменения в Порядок проведения экспертизы проектов административных регламентов предоставления муниципальных услуг (далее – Порядок проведения экспертизы), утвержденный постановлением администрации Тужинского муниципального района от 17.02.2011 № 53 «Об административных регламентах предоставления муниципальных услуг»:</w:t>
            </w:r>
          </w:p>
          <w:p w:rsidR="007E0FFE" w:rsidRDefault="007E0FFE">
            <w:pPr>
              <w:tabs>
                <w:tab w:val="left" w:pos="102"/>
                <w:tab w:val="left" w:pos="1203"/>
              </w:tabs>
              <w:suppressAutoHyphens/>
              <w:autoSpaceDE w:val="0"/>
              <w:spacing w:line="360" w:lineRule="auto"/>
              <w:ind w:left="34" w:right="-3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2.1. Пункты 2.5-2.9 Порядка проведения экспертизы изложить в следующей редакции:</w:t>
            </w:r>
          </w:p>
          <w:p w:rsidR="007E0FFE" w:rsidRDefault="007E0FFE">
            <w:pPr>
              <w:tabs>
                <w:tab w:val="left" w:pos="102"/>
                <w:tab w:val="left" w:pos="1203"/>
              </w:tabs>
              <w:suppressAutoHyphens/>
              <w:autoSpaceDE w:val="0"/>
              <w:spacing w:line="360" w:lineRule="auto"/>
              <w:ind w:left="34" w:right="-3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«2.5. По результатам независимой экспертизы составляется заключение, которое направляется в орган, являющийся разработчиком административного регламента. Орган, являющийся разработчиком административного регламента, обязан рассмотреть все поступившие заключения независимой экспертизы и принять решение по результатам каждой такой экспертизы.».</w:t>
            </w:r>
          </w:p>
          <w:p w:rsidR="007E0FFE" w:rsidRDefault="007E0FFE">
            <w:pPr>
              <w:tabs>
                <w:tab w:val="left" w:pos="102"/>
                <w:tab w:val="left" w:pos="1203"/>
              </w:tabs>
              <w:suppressAutoHyphens/>
              <w:autoSpaceDE w:val="0"/>
              <w:spacing w:line="360" w:lineRule="auto"/>
              <w:ind w:left="34" w:right="-3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Пункт 2.10. Порядка проведения экспертизы считать пунктом 2.6.</w:t>
            </w:r>
          </w:p>
          <w:p w:rsidR="007E0FFE" w:rsidRDefault="007E0FFE">
            <w:pPr>
              <w:tabs>
                <w:tab w:val="left" w:pos="102"/>
                <w:tab w:val="left" w:pos="1203"/>
              </w:tabs>
              <w:suppressAutoHyphens/>
              <w:autoSpaceDE w:val="0"/>
              <w:spacing w:line="360" w:lineRule="auto"/>
              <w:ind w:left="34" w:right="-3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В пунктах 3.1, 3.5 Порядка проведения экспертизы слова «главному специалисту-юристу администрации района» заменить словами «ведущему специалисту-юристу администрации Тужинского муниципального района».</w:t>
            </w:r>
          </w:p>
          <w:p w:rsidR="007E0FFE" w:rsidRDefault="007E0FFE">
            <w:pPr>
              <w:tabs>
                <w:tab w:val="left" w:pos="72"/>
                <w:tab w:val="left" w:pos="1062"/>
              </w:tabs>
              <w:suppressAutoHyphens/>
              <w:autoSpaceDE w:val="0"/>
              <w:spacing w:line="360" w:lineRule="auto"/>
              <w:ind w:left="-3" w:right="-3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Разместить настоящее постановление на Интернет - сайте администрации Тужинского муниципального района.</w:t>
            </w:r>
          </w:p>
          <w:p w:rsidR="007E0FFE" w:rsidRDefault="007E0FFE">
            <w:pPr>
              <w:tabs>
                <w:tab w:val="left" w:pos="72"/>
                <w:tab w:val="left" w:pos="1062"/>
              </w:tabs>
              <w:suppressAutoHyphens/>
              <w:autoSpaceDE w:val="0"/>
              <w:spacing w:line="360" w:lineRule="auto"/>
              <w:ind w:left="-3" w:right="-3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7E0FFE" w:rsidRDefault="007E0FFE">
            <w:pPr>
              <w:tabs>
                <w:tab w:val="left" w:pos="72"/>
                <w:tab w:val="left" w:pos="1062"/>
              </w:tabs>
              <w:suppressAutoHyphens/>
              <w:autoSpaceDE w:val="0"/>
              <w:spacing w:line="360" w:lineRule="auto"/>
              <w:ind w:left="-3" w:right="-3" w:firstLine="720"/>
              <w:jc w:val="both"/>
            </w:pPr>
          </w:p>
          <w:p w:rsidR="007E0FFE" w:rsidRDefault="007E0FFE">
            <w:pPr>
              <w:tabs>
                <w:tab w:val="left" w:pos="72"/>
                <w:tab w:val="left" w:pos="1062"/>
              </w:tabs>
              <w:suppressAutoHyphens/>
              <w:autoSpaceDE w:val="0"/>
              <w:spacing w:line="360" w:lineRule="auto"/>
              <w:ind w:left="-3" w:right="-3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Контроль за выполнением настоящего постановления оставляю за собой.</w:t>
            </w:r>
          </w:p>
        </w:tc>
      </w:tr>
      <w:tr w:rsidR="007E0FFE" w:rsidTr="00E945AD">
        <w:tc>
          <w:tcPr>
            <w:tcW w:w="9497" w:type="dxa"/>
            <w:gridSpan w:val="4"/>
          </w:tcPr>
          <w:p w:rsidR="007E0FFE" w:rsidRDefault="007E0FFE">
            <w:pPr>
              <w:autoSpaceDE w:val="0"/>
              <w:snapToGrid w:val="0"/>
              <w:jc w:val="center"/>
              <w:rPr>
                <w:sz w:val="72"/>
                <w:szCs w:val="72"/>
              </w:rPr>
            </w:pPr>
          </w:p>
        </w:tc>
      </w:tr>
      <w:tr w:rsidR="007E0FFE" w:rsidTr="00E945AD">
        <w:tc>
          <w:tcPr>
            <w:tcW w:w="4388" w:type="dxa"/>
            <w:gridSpan w:val="2"/>
          </w:tcPr>
          <w:p w:rsidR="007E0FFE" w:rsidRDefault="007E0FFE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 администрации Тужинского муниципального района</w:t>
            </w:r>
          </w:p>
        </w:tc>
        <w:tc>
          <w:tcPr>
            <w:tcW w:w="1326" w:type="dxa"/>
          </w:tcPr>
          <w:p w:rsidR="007E0FFE" w:rsidRDefault="007E0FFE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83" w:type="dxa"/>
          </w:tcPr>
          <w:p w:rsidR="007E0FFE" w:rsidRDefault="007E0FFE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7E0FFE" w:rsidRDefault="007E0FFE">
            <w:pPr>
              <w:suppressAutoHyphens/>
              <w:autoSpaceDE w:val="0"/>
              <w:jc w:val="right"/>
              <w:rPr>
                <w:sz w:val="28"/>
                <w:szCs w:val="28"/>
              </w:rPr>
            </w:pPr>
          </w:p>
          <w:p w:rsidR="007E0FFE" w:rsidRDefault="007E0FFE" w:rsidP="00E945AD">
            <w:pPr>
              <w:suppressAutoHyphens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Бушманов</w:t>
            </w:r>
          </w:p>
        </w:tc>
      </w:tr>
    </w:tbl>
    <w:p w:rsidR="007E0FFE" w:rsidRDefault="007E0FFE">
      <w:pPr>
        <w:autoSpaceDE w:val="0"/>
      </w:pPr>
    </w:p>
    <w:sectPr w:rsidR="007E0FFE">
      <w:footerReference w:type="default" r:id="rId7"/>
      <w:headerReference w:type="first" r:id="rId8"/>
      <w:footerReference w:type="first" r:id="rId9"/>
      <w:footnotePr>
        <w:pos w:val="beneathText"/>
      </w:footnotePr>
      <w:pgSz w:w="11905" w:h="16837"/>
      <w:pgMar w:top="1418" w:right="851" w:bottom="1741" w:left="1559" w:header="720" w:footer="99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E77" w:rsidRDefault="007A5E77">
      <w:r>
        <w:separator/>
      </w:r>
    </w:p>
  </w:endnote>
  <w:endnote w:type="continuationSeparator" w:id="0">
    <w:p w:rsidR="007A5E77" w:rsidRDefault="007A5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FFE" w:rsidRDefault="007E0FFE">
    <w:pPr>
      <w:pStyle w:val="ad"/>
      <w:rPr>
        <w:sz w:val="20"/>
        <w:szCs w:val="20"/>
      </w:rPr>
    </w:pPr>
    <w:r>
      <w:rPr>
        <w:sz w:val="20"/>
        <w:szCs w:val="20"/>
      </w:rPr>
      <w:t>22.02.2013 13:20\Изменения.</w:t>
    </w:r>
    <w:r>
      <w:rPr>
        <w:sz w:val="20"/>
        <w:szCs w:val="20"/>
        <w:lang w:val="en-US"/>
      </w:rPr>
      <w:t>doc</w:t>
    </w:r>
    <w:r>
      <w:rPr>
        <w:sz w:val="20"/>
        <w:szCs w:val="20"/>
      </w:rPr>
      <w:t xml:space="preserve">\С:\Мои документы\Постановления\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FFE" w:rsidRDefault="007E0FFE">
    <w:pPr>
      <w:pStyle w:val="ad"/>
      <w:rPr>
        <w:sz w:val="20"/>
        <w:szCs w:val="20"/>
      </w:rPr>
    </w:pPr>
    <w:r>
      <w:rPr>
        <w:sz w:val="20"/>
        <w:szCs w:val="20"/>
      </w:rPr>
      <w:t>22.02.2013 13:20\Изменения.</w:t>
    </w:r>
    <w:r>
      <w:rPr>
        <w:sz w:val="20"/>
        <w:szCs w:val="20"/>
        <w:lang w:val="en-US"/>
      </w:rPr>
      <w:t>doc</w:t>
    </w:r>
    <w:r>
      <w:rPr>
        <w:sz w:val="20"/>
        <w:szCs w:val="20"/>
      </w:rPr>
      <w:t xml:space="preserve">\С:\Мои документы\Постановления\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E77" w:rsidRDefault="007A5E77">
      <w:r>
        <w:separator/>
      </w:r>
    </w:p>
  </w:footnote>
  <w:footnote w:type="continuationSeparator" w:id="0">
    <w:p w:rsidR="007A5E77" w:rsidRDefault="007A5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FFE" w:rsidRDefault="00805BBB">
    <w:pPr>
      <w:pStyle w:val="ab"/>
      <w:jc w:val="center"/>
    </w:pPr>
    <w:r>
      <w:rPr>
        <w:noProof/>
        <w:lang w:eastAsia="ru-RU"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283"/>
        </w:tabs>
        <w:ind w:left="709" w:firstLine="709"/>
      </w:pPr>
      <w:rPr>
        <w:rFonts w:ascii="Times New Roman" w:hAnsi="Times New Roman" w:cs="Times New Roman"/>
        <w:b w:val="0"/>
        <w:i w:val="0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2"/>
      <w:numFmt w:val="decimal"/>
      <w:lvlText w:val="%1.%2."/>
      <w:lvlJc w:val="left"/>
      <w:pPr>
        <w:tabs>
          <w:tab w:val="num" w:pos="1463"/>
        </w:tabs>
        <w:ind w:left="1463" w:hanging="720"/>
      </w:pPr>
    </w:lvl>
    <w:lvl w:ilvl="2">
      <w:start w:val="1"/>
      <w:numFmt w:val="decimal"/>
      <w:lvlText w:val="%1.%2.%3."/>
      <w:lvlJc w:val="left"/>
      <w:pPr>
        <w:tabs>
          <w:tab w:val="num" w:pos="1497"/>
        </w:tabs>
        <w:ind w:left="1497" w:hanging="720"/>
      </w:pPr>
    </w:lvl>
    <w:lvl w:ilvl="3">
      <w:start w:val="1"/>
      <w:numFmt w:val="decimal"/>
      <w:lvlText w:val="%1.%2.%3.%4."/>
      <w:lvlJc w:val="left"/>
      <w:pPr>
        <w:tabs>
          <w:tab w:val="num" w:pos="1891"/>
        </w:tabs>
        <w:ind w:left="1891" w:hanging="1080"/>
      </w:pPr>
    </w:lvl>
    <w:lvl w:ilvl="4">
      <w:start w:val="1"/>
      <w:numFmt w:val="decimal"/>
      <w:lvlText w:val="%1.%2.%3.%4.%5."/>
      <w:lvlJc w:val="left"/>
      <w:pPr>
        <w:tabs>
          <w:tab w:val="num" w:pos="1925"/>
        </w:tabs>
        <w:ind w:left="1925" w:hanging="1080"/>
      </w:pPr>
    </w:lvl>
    <w:lvl w:ilvl="5">
      <w:start w:val="1"/>
      <w:numFmt w:val="decimal"/>
      <w:lvlText w:val="%1.%2.%3.%4.%5.%6."/>
      <w:lvlJc w:val="left"/>
      <w:pPr>
        <w:tabs>
          <w:tab w:val="num" w:pos="2319"/>
        </w:tabs>
        <w:ind w:left="231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13"/>
        </w:tabs>
        <w:ind w:left="2713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747"/>
        </w:tabs>
        <w:ind w:left="274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141"/>
        </w:tabs>
        <w:ind w:left="3141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E945AD"/>
    <w:rsid w:val="007A5E77"/>
    <w:rsid w:val="007E0FFE"/>
    <w:rsid w:val="00805BBB"/>
    <w:rsid w:val="00863D45"/>
    <w:rsid w:val="0089473D"/>
    <w:rsid w:val="00E9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line="276" w:lineRule="auto"/>
      <w:jc w:val="both"/>
      <w:outlineLvl w:val="0"/>
    </w:pPr>
    <w:rPr>
      <w:b/>
      <w:bCs/>
      <w:color w:val="365F91"/>
      <w:sz w:val="40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5z0">
    <w:name w:val="WW8Num15z0"/>
    <w:rPr>
      <w:rFonts w:ascii="Symbol" w:hAnsi="Symbol"/>
      <w:color w:val="000000"/>
    </w:rPr>
  </w:style>
  <w:style w:type="character" w:customStyle="1" w:styleId="WW8Num19z0">
    <w:name w:val="WW8Num19z0"/>
    <w:rPr>
      <w:sz w:val="28"/>
      <w:szCs w:val="28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styleId="a4">
    <w:name w:val="Hyperlink"/>
    <w:basedOn w:val="10"/>
    <w:semiHidden/>
    <w:rPr>
      <w:color w:val="0000FF"/>
      <w:u w:val="single"/>
    </w:rPr>
  </w:style>
  <w:style w:type="character" w:customStyle="1" w:styleId="11">
    <w:name w:val="Заголовок 1 Знак"/>
    <w:basedOn w:val="10"/>
    <w:rPr>
      <w:b/>
      <w:bCs/>
      <w:color w:val="365F91"/>
      <w:sz w:val="40"/>
      <w:szCs w:val="28"/>
    </w:rPr>
  </w:style>
  <w:style w:type="character" w:customStyle="1" w:styleId="a5">
    <w:name w:val="Текст сноски Знак"/>
    <w:basedOn w:val="10"/>
  </w:style>
  <w:style w:type="character" w:customStyle="1" w:styleId="a6">
    <w:name w:val="Символ сноски"/>
    <w:rPr>
      <w:vertAlign w:val="superscript"/>
    </w:rPr>
  </w:style>
  <w:style w:type="character" w:customStyle="1" w:styleId="3">
    <w:name w:val="Основной текст 3 Знак"/>
    <w:basedOn w:val="10"/>
    <w:rPr>
      <w:sz w:val="16"/>
      <w:szCs w:val="16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semiHidden/>
    <w:pPr>
      <w:autoSpaceDE w:val="0"/>
    </w:pPr>
    <w:rPr>
      <w:sz w:val="28"/>
    </w:rPr>
  </w:style>
  <w:style w:type="paragraph" w:styleId="aa">
    <w:name w:val="List"/>
    <w:basedOn w:val="a9"/>
    <w:semiHidden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марк список 1"/>
    <w:basedOn w:val="a"/>
    <w:pPr>
      <w:numPr>
        <w:numId w:val="2"/>
      </w:numPr>
      <w:spacing w:before="120" w:after="120"/>
      <w:jc w:val="both"/>
    </w:pPr>
    <w:rPr>
      <w:szCs w:val="20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210">
    <w:name w:val="Основной текст с отступом 21"/>
    <w:basedOn w:val="a"/>
    <w:pPr>
      <w:autoSpaceDE w:val="0"/>
      <w:ind w:firstLine="540"/>
    </w:pPr>
    <w:rPr>
      <w:sz w:val="28"/>
    </w:rPr>
  </w:style>
  <w:style w:type="paragraph" w:customStyle="1" w:styleId="31">
    <w:name w:val="Основной текст с отступом 31"/>
    <w:basedOn w:val="a"/>
    <w:pPr>
      <w:autoSpaceDE w:val="0"/>
      <w:ind w:firstLine="540"/>
      <w:jc w:val="both"/>
    </w:pPr>
    <w:rPr>
      <w:sz w:val="28"/>
    </w:rPr>
  </w:style>
  <w:style w:type="paragraph" w:styleId="ad">
    <w:name w:val="footer"/>
    <w:basedOn w:val="a"/>
    <w:semiHidden/>
    <w:pPr>
      <w:tabs>
        <w:tab w:val="center" w:pos="4677"/>
        <w:tab w:val="right" w:pos="9355"/>
      </w:tabs>
    </w:pPr>
  </w:style>
  <w:style w:type="paragraph" w:styleId="ae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">
    <w:name w:val="footnote text"/>
    <w:basedOn w:val="a"/>
    <w:semiHidden/>
    <w:pPr>
      <w:spacing w:after="200" w:line="276" w:lineRule="auto"/>
      <w:ind w:firstLine="567"/>
      <w:jc w:val="both"/>
    </w:pPr>
    <w:rPr>
      <w:sz w:val="20"/>
      <w:szCs w:val="20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pPr>
      <w:ind w:left="708"/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Тужинский_РФО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Motorin</dc:creator>
  <cp:keywords/>
  <cp:lastModifiedBy>Админ</cp:lastModifiedBy>
  <cp:revision>2</cp:revision>
  <cp:lastPrinted>2013-03-04T07:20:00Z</cp:lastPrinted>
  <dcterms:created xsi:type="dcterms:W3CDTF">2016-03-03T11:39:00Z</dcterms:created>
  <dcterms:modified xsi:type="dcterms:W3CDTF">2016-03-03T11:39:00Z</dcterms:modified>
</cp:coreProperties>
</file>